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3D628" w14:textId="77777777" w:rsidR="009267AD" w:rsidRDefault="009267AD" w:rsidP="008B4DFD">
      <w:pPr>
        <w:rPr>
          <w:b/>
          <w:bCs/>
          <w:sz w:val="24"/>
          <w:szCs w:val="24"/>
          <w:u w:val="single"/>
        </w:rPr>
      </w:pPr>
    </w:p>
    <w:p w14:paraId="6DD17774" w14:textId="70482C99" w:rsidR="008B4DFD" w:rsidRDefault="008B4DFD" w:rsidP="008B4DFD">
      <w:pPr>
        <w:rPr>
          <w:b/>
          <w:bCs/>
          <w:sz w:val="24"/>
          <w:szCs w:val="24"/>
          <w:u w:val="single"/>
        </w:rPr>
      </w:pPr>
      <w:r w:rsidRPr="00224EC5">
        <w:rPr>
          <w:b/>
          <w:bCs/>
          <w:sz w:val="24"/>
          <w:szCs w:val="24"/>
          <w:u w:val="single"/>
        </w:rPr>
        <w:t xml:space="preserve">TPF-5 (443) Density Profiling System “Virtual” </w:t>
      </w:r>
      <w:r w:rsidR="00CA1D71">
        <w:rPr>
          <w:b/>
          <w:bCs/>
          <w:sz w:val="24"/>
          <w:szCs w:val="24"/>
          <w:u w:val="single"/>
        </w:rPr>
        <w:t>Vendor Update</w:t>
      </w:r>
      <w:r w:rsidRPr="00224EC5">
        <w:rPr>
          <w:b/>
          <w:bCs/>
          <w:sz w:val="24"/>
          <w:szCs w:val="24"/>
          <w:u w:val="single"/>
        </w:rPr>
        <w:t xml:space="preserve"> </w:t>
      </w:r>
    </w:p>
    <w:p w14:paraId="17E07D47" w14:textId="5E66814B" w:rsidR="008B4DFD" w:rsidRPr="00E268A1" w:rsidRDefault="008B4DFD" w:rsidP="008B4DFD">
      <w:pPr>
        <w:rPr>
          <w:sz w:val="24"/>
          <w:szCs w:val="24"/>
        </w:rPr>
      </w:pPr>
      <w:r w:rsidRPr="00E268A1">
        <w:rPr>
          <w:b/>
          <w:bCs/>
          <w:sz w:val="24"/>
          <w:szCs w:val="24"/>
        </w:rPr>
        <w:t>Date:</w:t>
      </w:r>
      <w:r w:rsidRPr="00E268A1">
        <w:rPr>
          <w:sz w:val="24"/>
          <w:szCs w:val="24"/>
        </w:rPr>
        <w:t xml:space="preserve">  </w:t>
      </w:r>
      <w:r>
        <w:rPr>
          <w:sz w:val="24"/>
          <w:szCs w:val="24"/>
        </w:rPr>
        <w:t>November</w:t>
      </w:r>
      <w:r w:rsidRPr="00E268A1">
        <w:rPr>
          <w:sz w:val="24"/>
          <w:szCs w:val="24"/>
        </w:rPr>
        <w:t xml:space="preserve"> </w:t>
      </w:r>
      <w:r w:rsidR="00CA1D71">
        <w:rPr>
          <w:sz w:val="24"/>
          <w:szCs w:val="24"/>
        </w:rPr>
        <w:t>16</w:t>
      </w:r>
      <w:r w:rsidRPr="00224EC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</w:t>
      </w:r>
      <w:r w:rsidRPr="00E268A1">
        <w:rPr>
          <w:sz w:val="24"/>
          <w:szCs w:val="24"/>
        </w:rPr>
        <w:t xml:space="preserve"> 2021</w:t>
      </w:r>
    </w:p>
    <w:p w14:paraId="1A32C212" w14:textId="77777777" w:rsidR="008B4DFD" w:rsidRPr="00E268A1" w:rsidRDefault="008B4DFD" w:rsidP="008B4DFD">
      <w:pPr>
        <w:rPr>
          <w:sz w:val="24"/>
          <w:szCs w:val="24"/>
        </w:rPr>
      </w:pPr>
      <w:r w:rsidRPr="00E268A1">
        <w:rPr>
          <w:b/>
          <w:bCs/>
          <w:sz w:val="24"/>
          <w:szCs w:val="24"/>
        </w:rPr>
        <w:t>Location:</w:t>
      </w:r>
      <w:r w:rsidRPr="00E268A1">
        <w:rPr>
          <w:sz w:val="24"/>
          <w:szCs w:val="24"/>
        </w:rPr>
        <w:t xml:space="preserve">  MS Teams (hosted virtually by </w:t>
      </w:r>
      <w:r>
        <w:rPr>
          <w:sz w:val="24"/>
          <w:szCs w:val="24"/>
        </w:rPr>
        <w:t>MnDOT</w:t>
      </w:r>
      <w:r w:rsidRPr="00E268A1">
        <w:rPr>
          <w:sz w:val="24"/>
          <w:szCs w:val="24"/>
        </w:rPr>
        <w:t>)</w:t>
      </w:r>
    </w:p>
    <w:p w14:paraId="284BE5A3" w14:textId="31A52421" w:rsidR="008B4DFD" w:rsidRPr="0073598A" w:rsidRDefault="00CA1D71" w:rsidP="008B4DF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Event</w:t>
      </w:r>
      <w:r w:rsidR="008B4DFD" w:rsidRPr="0073598A">
        <w:rPr>
          <w:b/>
          <w:bCs/>
          <w:sz w:val="24"/>
          <w:szCs w:val="24"/>
          <w:u w:val="single"/>
        </w:rPr>
        <w:t xml:space="preserve"> </w:t>
      </w:r>
      <w:r w:rsidR="004D38B0">
        <w:rPr>
          <w:b/>
          <w:bCs/>
          <w:sz w:val="24"/>
          <w:szCs w:val="24"/>
          <w:u w:val="single"/>
        </w:rPr>
        <w:t xml:space="preserve">Background and </w:t>
      </w:r>
      <w:r w:rsidR="008B4DFD" w:rsidRPr="0073598A">
        <w:rPr>
          <w:b/>
          <w:bCs/>
          <w:sz w:val="24"/>
          <w:szCs w:val="24"/>
          <w:u w:val="single"/>
        </w:rPr>
        <w:t>Purpose:</w:t>
      </w:r>
    </w:p>
    <w:p w14:paraId="36908D9C" w14:textId="3EED7D20" w:rsidR="008B4DFD" w:rsidRPr="005B65F3" w:rsidRDefault="004D38B0" w:rsidP="008B4DFD">
      <w:pPr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gencies, contractors, and consultants presented current use of dielectric profil</w:t>
      </w:r>
      <w:r>
        <w:rPr>
          <w:sz w:val="24"/>
          <w:szCs w:val="24"/>
        </w:rPr>
        <w:t>ing</w:t>
      </w:r>
      <w:r>
        <w:rPr>
          <w:sz w:val="24"/>
          <w:szCs w:val="24"/>
        </w:rPr>
        <w:t xml:space="preserve"> systems (DPS) for asphalt pavement compaction </w:t>
      </w:r>
      <w:r>
        <w:rPr>
          <w:sz w:val="24"/>
          <w:szCs w:val="24"/>
        </w:rPr>
        <w:t>a</w:t>
      </w:r>
      <w:r w:rsidR="00CA1D71">
        <w:rPr>
          <w:sz w:val="24"/>
          <w:szCs w:val="24"/>
        </w:rPr>
        <w:t xml:space="preserve">s part of </w:t>
      </w:r>
      <w:r>
        <w:rPr>
          <w:sz w:val="24"/>
          <w:szCs w:val="24"/>
        </w:rPr>
        <w:t>a P</w:t>
      </w:r>
      <w:r>
        <w:rPr>
          <w:sz w:val="24"/>
          <w:szCs w:val="24"/>
        </w:rPr>
        <w:t xml:space="preserve">ooled </w:t>
      </w:r>
      <w:r>
        <w:rPr>
          <w:sz w:val="24"/>
          <w:szCs w:val="24"/>
        </w:rPr>
        <w:t>F</w:t>
      </w:r>
      <w:r>
        <w:rPr>
          <w:sz w:val="24"/>
          <w:szCs w:val="24"/>
        </w:rPr>
        <w:t>und</w:t>
      </w:r>
      <w:r>
        <w:rPr>
          <w:sz w:val="24"/>
          <w:szCs w:val="24"/>
        </w:rPr>
        <w:t xml:space="preserve"> [</w:t>
      </w:r>
      <w:r w:rsidRPr="00CA1D71">
        <w:rPr>
          <w:sz w:val="24"/>
          <w:szCs w:val="24"/>
        </w:rPr>
        <w:t>TPF-5 (443)</w:t>
      </w:r>
      <w:r>
        <w:rPr>
          <w:sz w:val="24"/>
          <w:szCs w:val="24"/>
        </w:rPr>
        <w:t xml:space="preserve">] </w:t>
      </w:r>
      <w:r>
        <w:rPr>
          <w:sz w:val="24"/>
          <w:szCs w:val="24"/>
        </w:rPr>
        <w:t xml:space="preserve">Fall </w:t>
      </w:r>
      <w:r w:rsidR="00E0448D">
        <w:rPr>
          <w:sz w:val="24"/>
          <w:szCs w:val="24"/>
        </w:rPr>
        <w:t>Peer Exchange</w:t>
      </w:r>
      <w:r w:rsidR="00CA1D71">
        <w:rPr>
          <w:sz w:val="24"/>
          <w:szCs w:val="24"/>
        </w:rPr>
        <w:t xml:space="preserve">.  The current </w:t>
      </w:r>
      <w:r w:rsidR="00B20459">
        <w:rPr>
          <w:sz w:val="24"/>
          <w:szCs w:val="24"/>
        </w:rPr>
        <w:t>state</w:t>
      </w:r>
      <w:r w:rsidR="00CA1D71">
        <w:rPr>
          <w:sz w:val="24"/>
          <w:szCs w:val="24"/>
        </w:rPr>
        <w:t xml:space="preserve"> of the technology has proven to be a useful tool for evaluating asphalt pavement density</w:t>
      </w:r>
      <w:r>
        <w:rPr>
          <w:sz w:val="24"/>
          <w:szCs w:val="24"/>
        </w:rPr>
        <w:t xml:space="preserve"> during construction as evidenced by </w:t>
      </w:r>
      <w:r w:rsidR="00676832">
        <w:rPr>
          <w:sz w:val="24"/>
          <w:szCs w:val="24"/>
        </w:rPr>
        <w:t>the results shown in multiple</w:t>
      </w:r>
      <w:r>
        <w:rPr>
          <w:sz w:val="24"/>
          <w:szCs w:val="24"/>
        </w:rPr>
        <w:t xml:space="preserve"> presentations.</w:t>
      </w:r>
      <w:r w:rsidR="00676832">
        <w:rPr>
          <w:sz w:val="24"/>
          <w:szCs w:val="24"/>
        </w:rPr>
        <w:t xml:space="preserve">  C</w:t>
      </w:r>
      <w:r>
        <w:rPr>
          <w:sz w:val="24"/>
          <w:szCs w:val="24"/>
        </w:rPr>
        <w:t>ontinued d</w:t>
      </w:r>
      <w:r w:rsidR="00CA1D71">
        <w:rPr>
          <w:sz w:val="24"/>
          <w:szCs w:val="24"/>
        </w:rPr>
        <w:t xml:space="preserve">iscussion of various stakeholders suggests that </w:t>
      </w:r>
      <w:r>
        <w:rPr>
          <w:sz w:val="24"/>
          <w:szCs w:val="24"/>
        </w:rPr>
        <w:t>DPS</w:t>
      </w:r>
      <w:r w:rsidR="00CA1D71">
        <w:rPr>
          <w:sz w:val="24"/>
          <w:szCs w:val="24"/>
        </w:rPr>
        <w:t xml:space="preserve"> technology has great potential to improve on our current</w:t>
      </w:r>
      <w:r w:rsidR="00B20459">
        <w:rPr>
          <w:sz w:val="24"/>
          <w:szCs w:val="24"/>
        </w:rPr>
        <w:t xml:space="preserve"> methods of</w:t>
      </w:r>
      <w:r w:rsidR="00CA1D71">
        <w:rPr>
          <w:sz w:val="24"/>
          <w:szCs w:val="24"/>
        </w:rPr>
        <w:t xml:space="preserve"> asphalt density quality control and </w:t>
      </w:r>
      <w:r w:rsidR="00E0448D">
        <w:rPr>
          <w:sz w:val="24"/>
          <w:szCs w:val="24"/>
        </w:rPr>
        <w:t xml:space="preserve">HMA </w:t>
      </w:r>
      <w:r w:rsidR="00CA1D71">
        <w:rPr>
          <w:sz w:val="24"/>
          <w:szCs w:val="24"/>
        </w:rPr>
        <w:t>density acceptance practices</w:t>
      </w:r>
      <w:r w:rsidR="00676832">
        <w:rPr>
          <w:sz w:val="24"/>
          <w:szCs w:val="24"/>
        </w:rPr>
        <w:t xml:space="preserve"> if certain challenges can be addressed</w:t>
      </w:r>
      <w:r w:rsidR="00CA1D71">
        <w:rPr>
          <w:sz w:val="24"/>
          <w:szCs w:val="24"/>
        </w:rPr>
        <w:t>.</w:t>
      </w:r>
      <w:r w:rsidR="00676832">
        <w:rPr>
          <w:sz w:val="24"/>
          <w:szCs w:val="24"/>
        </w:rPr>
        <w:t xml:space="preserve">  </w:t>
      </w:r>
      <w:r w:rsidR="009267AD">
        <w:rPr>
          <w:sz w:val="24"/>
          <w:szCs w:val="24"/>
        </w:rPr>
        <w:t>I</w:t>
      </w:r>
      <w:r w:rsidR="00676832">
        <w:rPr>
          <w:sz w:val="24"/>
          <w:szCs w:val="24"/>
        </w:rPr>
        <w:t>t is anticipated</w:t>
      </w:r>
      <w:r w:rsidR="00E0448D">
        <w:rPr>
          <w:sz w:val="24"/>
          <w:szCs w:val="24"/>
        </w:rPr>
        <w:t xml:space="preserve"> that</w:t>
      </w:r>
      <w:r w:rsidR="00676832">
        <w:rPr>
          <w:sz w:val="24"/>
          <w:szCs w:val="24"/>
        </w:rPr>
        <w:t xml:space="preserve"> many of these gaps toward deployment can be addressed through improved testing protocol and analysis methods, proper training, and </w:t>
      </w:r>
      <w:r w:rsidR="009267AD">
        <w:rPr>
          <w:sz w:val="24"/>
          <w:szCs w:val="24"/>
        </w:rPr>
        <w:t xml:space="preserve">strategic </w:t>
      </w:r>
      <w:r w:rsidR="00676832">
        <w:rPr>
          <w:sz w:val="24"/>
          <w:szCs w:val="24"/>
        </w:rPr>
        <w:t>deployment</w:t>
      </w:r>
      <w:r w:rsidR="00E0448D">
        <w:rPr>
          <w:sz w:val="24"/>
          <w:szCs w:val="24"/>
        </w:rPr>
        <w:t xml:space="preserve"> specifications</w:t>
      </w:r>
      <w:r w:rsidR="009267AD">
        <w:rPr>
          <w:sz w:val="24"/>
          <w:szCs w:val="24"/>
        </w:rPr>
        <w:t xml:space="preserve">.  However, </w:t>
      </w:r>
      <w:r w:rsidR="00676832">
        <w:rPr>
          <w:sz w:val="24"/>
          <w:szCs w:val="24"/>
        </w:rPr>
        <w:t xml:space="preserve">some of the main </w:t>
      </w:r>
      <w:proofErr w:type="gramStart"/>
      <w:r w:rsidR="00676832">
        <w:rPr>
          <w:sz w:val="24"/>
          <w:szCs w:val="24"/>
        </w:rPr>
        <w:t>challenges</w:t>
      </w:r>
      <w:proofErr w:type="gramEnd"/>
      <w:r w:rsidR="00676832">
        <w:rPr>
          <w:sz w:val="24"/>
          <w:szCs w:val="24"/>
        </w:rPr>
        <w:t xml:space="preserve"> users are facing can </w:t>
      </w:r>
      <w:r w:rsidR="009267AD">
        <w:rPr>
          <w:sz w:val="24"/>
          <w:szCs w:val="24"/>
        </w:rPr>
        <w:t xml:space="preserve">potentially </w:t>
      </w:r>
      <w:r w:rsidR="00676832">
        <w:rPr>
          <w:sz w:val="24"/>
          <w:szCs w:val="24"/>
        </w:rPr>
        <w:t xml:space="preserve">be addressed from the equipment side.  </w:t>
      </w:r>
      <w:r w:rsidR="0004283F">
        <w:rPr>
          <w:sz w:val="24"/>
          <w:szCs w:val="24"/>
        </w:rPr>
        <w:t xml:space="preserve">The goal of this 2-hour event is to give vendors a chance to update </w:t>
      </w:r>
      <w:r>
        <w:rPr>
          <w:sz w:val="24"/>
          <w:szCs w:val="24"/>
        </w:rPr>
        <w:t>these stakeholders</w:t>
      </w:r>
      <w:r w:rsidR="0004283F">
        <w:rPr>
          <w:sz w:val="24"/>
          <w:szCs w:val="24"/>
        </w:rPr>
        <w:t xml:space="preserve"> on the capabilities of their current DPS technology and give users of </w:t>
      </w:r>
      <w:r>
        <w:rPr>
          <w:sz w:val="24"/>
          <w:szCs w:val="24"/>
        </w:rPr>
        <w:t>the</w:t>
      </w:r>
      <w:r w:rsidR="0004283F">
        <w:rPr>
          <w:sz w:val="24"/>
          <w:szCs w:val="24"/>
        </w:rPr>
        <w:t xml:space="preserve"> technology </w:t>
      </w:r>
      <w:r>
        <w:rPr>
          <w:sz w:val="24"/>
          <w:szCs w:val="24"/>
        </w:rPr>
        <w:t>an</w:t>
      </w:r>
      <w:r w:rsidR="0004283F">
        <w:rPr>
          <w:sz w:val="24"/>
          <w:szCs w:val="24"/>
        </w:rPr>
        <w:t xml:space="preserve"> opportunity to ask questions about the specific DPS equipment presented</w:t>
      </w:r>
      <w:r w:rsidR="008B4DFD" w:rsidRPr="00224EC5">
        <w:rPr>
          <w:sz w:val="24"/>
          <w:szCs w:val="24"/>
        </w:rPr>
        <w:t>.</w:t>
      </w:r>
      <w:r w:rsidR="0004283F">
        <w:rPr>
          <w:sz w:val="24"/>
          <w:szCs w:val="24"/>
        </w:rPr>
        <w:t xml:space="preserve">  This will be followed by an optional discussion designed to </w:t>
      </w:r>
      <w:r w:rsidR="009267AD">
        <w:rPr>
          <w:sz w:val="24"/>
          <w:szCs w:val="24"/>
        </w:rPr>
        <w:t>give vendors and users a chance to discuss challenges and potential solutions toward a more widespread DPS use for pavement density evaluation</w:t>
      </w:r>
      <w:r w:rsidR="00B20459">
        <w:rPr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4770"/>
        <w:gridCol w:w="2970"/>
      </w:tblGrid>
      <w:tr w:rsidR="008B4DFD" w:rsidRPr="009267AD" w14:paraId="73131482" w14:textId="77777777" w:rsidTr="009267AD">
        <w:trPr>
          <w:jc w:val="center"/>
        </w:trPr>
        <w:tc>
          <w:tcPr>
            <w:tcW w:w="1435" w:type="dxa"/>
          </w:tcPr>
          <w:p w14:paraId="2BBA48B8" w14:textId="0B3B0FFD" w:rsidR="008B4DFD" w:rsidRPr="009267AD" w:rsidRDefault="008B4DFD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>Start Time (ET)</w:t>
            </w:r>
          </w:p>
        </w:tc>
        <w:tc>
          <w:tcPr>
            <w:tcW w:w="4770" w:type="dxa"/>
          </w:tcPr>
          <w:p w14:paraId="0C09BD9B" w14:textId="2C15A2BB" w:rsidR="008B4DFD" w:rsidRPr="009267AD" w:rsidRDefault="008B4DFD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>Subject</w:t>
            </w:r>
          </w:p>
        </w:tc>
        <w:tc>
          <w:tcPr>
            <w:tcW w:w="2970" w:type="dxa"/>
          </w:tcPr>
          <w:p w14:paraId="6CBB9369" w14:textId="6C2D3C7C" w:rsidR="008B4DFD" w:rsidRPr="009267AD" w:rsidRDefault="008B4DFD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>Presenter(s)</w:t>
            </w:r>
          </w:p>
        </w:tc>
      </w:tr>
      <w:tr w:rsidR="008B4DFD" w:rsidRPr="009267AD" w14:paraId="04FFB741" w14:textId="77777777" w:rsidTr="009267AD">
        <w:trPr>
          <w:jc w:val="center"/>
        </w:trPr>
        <w:tc>
          <w:tcPr>
            <w:tcW w:w="1435" w:type="dxa"/>
          </w:tcPr>
          <w:p w14:paraId="6786B298" w14:textId="7A18298B" w:rsidR="008B4DFD" w:rsidRPr="009267AD" w:rsidRDefault="008B4DFD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>1:00</w:t>
            </w:r>
            <w:r w:rsidR="0004283F" w:rsidRPr="009267AD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4770" w:type="dxa"/>
          </w:tcPr>
          <w:p w14:paraId="357E7265" w14:textId="2D8FF76B" w:rsidR="008B4DFD" w:rsidRPr="009267AD" w:rsidRDefault="00CE00F7">
            <w:pPr>
              <w:rPr>
                <w:b/>
                <w:bCs/>
                <w:sz w:val="24"/>
                <w:szCs w:val="24"/>
              </w:rPr>
            </w:pPr>
            <w:r w:rsidRPr="009267AD">
              <w:rPr>
                <w:b/>
                <w:bCs/>
                <w:sz w:val="24"/>
                <w:szCs w:val="24"/>
              </w:rPr>
              <w:t xml:space="preserve">Welcome and </w:t>
            </w:r>
            <w:r w:rsidR="0004283F" w:rsidRPr="009267AD">
              <w:rPr>
                <w:b/>
                <w:bCs/>
                <w:sz w:val="24"/>
                <w:szCs w:val="24"/>
              </w:rPr>
              <w:t>DPS Pooled Fund Event Summary</w:t>
            </w:r>
          </w:p>
        </w:tc>
        <w:tc>
          <w:tcPr>
            <w:tcW w:w="2970" w:type="dxa"/>
          </w:tcPr>
          <w:p w14:paraId="4EF76C39" w14:textId="5DAC08A1" w:rsidR="008B4DFD" w:rsidRPr="009267AD" w:rsidRDefault="0004283F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>Kyle Hoegh</w:t>
            </w:r>
            <w:r w:rsidR="008B4DFD" w:rsidRPr="009267AD">
              <w:rPr>
                <w:sz w:val="24"/>
                <w:szCs w:val="24"/>
              </w:rPr>
              <w:t xml:space="preserve"> (MnDOT)</w:t>
            </w:r>
          </w:p>
        </w:tc>
      </w:tr>
      <w:tr w:rsidR="0004283F" w:rsidRPr="009267AD" w14:paraId="3A87EA72" w14:textId="77777777" w:rsidTr="009267AD">
        <w:trPr>
          <w:jc w:val="center"/>
        </w:trPr>
        <w:tc>
          <w:tcPr>
            <w:tcW w:w="1435" w:type="dxa"/>
          </w:tcPr>
          <w:p w14:paraId="580890B4" w14:textId="3BC139AB" w:rsidR="0004283F" w:rsidRPr="009267AD" w:rsidRDefault="0004283F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>1:10 PM</w:t>
            </w:r>
          </w:p>
        </w:tc>
        <w:tc>
          <w:tcPr>
            <w:tcW w:w="4770" w:type="dxa"/>
          </w:tcPr>
          <w:p w14:paraId="5BA41FA2" w14:textId="2A33F964" w:rsidR="0004283F" w:rsidRPr="009267AD" w:rsidRDefault="00CE00F7">
            <w:pPr>
              <w:rPr>
                <w:b/>
                <w:bCs/>
                <w:sz w:val="24"/>
                <w:szCs w:val="24"/>
              </w:rPr>
            </w:pPr>
            <w:r w:rsidRPr="009267AD">
              <w:rPr>
                <w:b/>
                <w:bCs/>
                <w:sz w:val="24"/>
                <w:szCs w:val="24"/>
              </w:rPr>
              <w:t>Purpose of</w:t>
            </w:r>
            <w:r w:rsidR="0004283F" w:rsidRPr="009267AD">
              <w:rPr>
                <w:b/>
                <w:bCs/>
                <w:sz w:val="24"/>
                <w:szCs w:val="24"/>
              </w:rPr>
              <w:t xml:space="preserve"> Vendor and User Group Meetings for Deploying New Technology</w:t>
            </w:r>
            <w:r w:rsidR="007B4437" w:rsidRPr="009267AD">
              <w:rPr>
                <w:b/>
                <w:bCs/>
                <w:sz w:val="24"/>
                <w:szCs w:val="24"/>
              </w:rPr>
              <w:t xml:space="preserve"> in Pavement Construction</w:t>
            </w:r>
          </w:p>
        </w:tc>
        <w:tc>
          <w:tcPr>
            <w:tcW w:w="2970" w:type="dxa"/>
          </w:tcPr>
          <w:p w14:paraId="425E6650" w14:textId="0A85B670" w:rsidR="0004283F" w:rsidRPr="009267AD" w:rsidRDefault="0004283F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>Curt Turgeon and/or Rebecca Embacher (MnDOT)</w:t>
            </w:r>
          </w:p>
        </w:tc>
      </w:tr>
      <w:tr w:rsidR="008B4DFD" w:rsidRPr="009267AD" w14:paraId="67B1476B" w14:textId="77777777" w:rsidTr="009267AD">
        <w:trPr>
          <w:jc w:val="center"/>
        </w:trPr>
        <w:tc>
          <w:tcPr>
            <w:tcW w:w="1435" w:type="dxa"/>
          </w:tcPr>
          <w:p w14:paraId="78A27B27" w14:textId="481E0133" w:rsidR="008B4DFD" w:rsidRPr="009267AD" w:rsidRDefault="008B4DFD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>1:1</w:t>
            </w:r>
            <w:r w:rsidR="0004283F" w:rsidRPr="009267AD">
              <w:rPr>
                <w:sz w:val="24"/>
                <w:szCs w:val="24"/>
              </w:rPr>
              <w:t>5</w:t>
            </w:r>
            <w:r w:rsidRPr="009267AD">
              <w:rPr>
                <w:sz w:val="24"/>
                <w:szCs w:val="24"/>
              </w:rPr>
              <w:t xml:space="preserve"> </w:t>
            </w:r>
            <w:r w:rsidR="0004283F" w:rsidRPr="009267AD">
              <w:rPr>
                <w:sz w:val="24"/>
                <w:szCs w:val="24"/>
              </w:rPr>
              <w:t>PM</w:t>
            </w:r>
          </w:p>
        </w:tc>
        <w:tc>
          <w:tcPr>
            <w:tcW w:w="4770" w:type="dxa"/>
          </w:tcPr>
          <w:p w14:paraId="0C5B8A25" w14:textId="42AE1564" w:rsidR="008B4DFD" w:rsidRPr="009267AD" w:rsidRDefault="00B20459">
            <w:pPr>
              <w:rPr>
                <w:sz w:val="24"/>
                <w:szCs w:val="24"/>
              </w:rPr>
            </w:pPr>
            <w:r w:rsidRPr="009267AD">
              <w:rPr>
                <w:b/>
                <w:bCs/>
                <w:sz w:val="24"/>
                <w:szCs w:val="24"/>
              </w:rPr>
              <w:t xml:space="preserve">DPS </w:t>
            </w:r>
            <w:r w:rsidR="00CE00F7" w:rsidRPr="009267AD">
              <w:rPr>
                <w:b/>
                <w:bCs/>
                <w:sz w:val="24"/>
                <w:szCs w:val="24"/>
              </w:rPr>
              <w:t>Vendor Updates</w:t>
            </w:r>
            <w:r w:rsidRPr="009267AD">
              <w:rPr>
                <w:b/>
                <w:bCs/>
                <w:sz w:val="24"/>
                <w:szCs w:val="24"/>
              </w:rPr>
              <w:t>, 20 minutes each</w:t>
            </w:r>
          </w:p>
        </w:tc>
        <w:tc>
          <w:tcPr>
            <w:tcW w:w="2970" w:type="dxa"/>
          </w:tcPr>
          <w:p w14:paraId="38B4B114" w14:textId="77777777" w:rsidR="007B4437" w:rsidRPr="009267AD" w:rsidRDefault="007B4437" w:rsidP="007B4437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 xml:space="preserve">3D </w:t>
            </w:r>
            <w:proofErr w:type="gramStart"/>
            <w:r w:rsidRPr="009267AD">
              <w:rPr>
                <w:sz w:val="24"/>
                <w:szCs w:val="24"/>
              </w:rPr>
              <w:t>Radar;</w:t>
            </w:r>
            <w:proofErr w:type="gramEnd"/>
            <w:r w:rsidRPr="009267AD">
              <w:rPr>
                <w:sz w:val="24"/>
                <w:szCs w:val="24"/>
              </w:rPr>
              <w:t xml:space="preserve"> </w:t>
            </w:r>
          </w:p>
          <w:p w14:paraId="6CE9FBF9" w14:textId="1558CB30" w:rsidR="008B4DFD" w:rsidRPr="009267AD" w:rsidRDefault="00CE00F7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 xml:space="preserve">Earth Science </w:t>
            </w:r>
            <w:proofErr w:type="gramStart"/>
            <w:r w:rsidRPr="009267AD">
              <w:rPr>
                <w:sz w:val="24"/>
                <w:szCs w:val="24"/>
              </w:rPr>
              <w:t>Systems</w:t>
            </w:r>
            <w:r w:rsidR="00B20459" w:rsidRPr="009267AD">
              <w:rPr>
                <w:sz w:val="24"/>
                <w:szCs w:val="24"/>
              </w:rPr>
              <w:t>;</w:t>
            </w:r>
            <w:proofErr w:type="gramEnd"/>
          </w:p>
          <w:p w14:paraId="2ECF7466" w14:textId="061DBB4D" w:rsidR="00CE00F7" w:rsidRPr="009267AD" w:rsidRDefault="00CE00F7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>Geophysical Sur</w:t>
            </w:r>
            <w:r w:rsidR="00B20459" w:rsidRPr="009267AD">
              <w:rPr>
                <w:sz w:val="24"/>
                <w:szCs w:val="24"/>
              </w:rPr>
              <w:t xml:space="preserve">vey Systems </w:t>
            </w:r>
          </w:p>
        </w:tc>
      </w:tr>
      <w:tr w:rsidR="008B4DFD" w:rsidRPr="009267AD" w14:paraId="3319C7C5" w14:textId="77777777" w:rsidTr="009267AD">
        <w:trPr>
          <w:jc w:val="center"/>
        </w:trPr>
        <w:tc>
          <w:tcPr>
            <w:tcW w:w="1435" w:type="dxa"/>
          </w:tcPr>
          <w:p w14:paraId="3441C82D" w14:textId="3DDFEAC5" w:rsidR="008B4DFD" w:rsidRPr="009267AD" w:rsidRDefault="0004283F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>2</w:t>
            </w:r>
            <w:r w:rsidR="008B4DFD" w:rsidRPr="009267AD">
              <w:rPr>
                <w:sz w:val="24"/>
                <w:szCs w:val="24"/>
              </w:rPr>
              <w:t>:15</w:t>
            </w:r>
            <w:r w:rsidR="000D20B7" w:rsidRPr="009267AD">
              <w:rPr>
                <w:sz w:val="24"/>
                <w:szCs w:val="24"/>
              </w:rPr>
              <w:t xml:space="preserve"> </w:t>
            </w:r>
            <w:r w:rsidRPr="009267AD">
              <w:rPr>
                <w:sz w:val="24"/>
                <w:szCs w:val="24"/>
              </w:rPr>
              <w:t>p</w:t>
            </w:r>
            <w:r w:rsidR="008B4DFD" w:rsidRPr="009267AD">
              <w:rPr>
                <w:sz w:val="24"/>
                <w:szCs w:val="24"/>
              </w:rPr>
              <w:t>m</w:t>
            </w:r>
          </w:p>
        </w:tc>
        <w:tc>
          <w:tcPr>
            <w:tcW w:w="4770" w:type="dxa"/>
          </w:tcPr>
          <w:p w14:paraId="5AA948F4" w14:textId="41B4448E" w:rsidR="008B4DFD" w:rsidRPr="009267AD" w:rsidRDefault="00B20459">
            <w:pPr>
              <w:rPr>
                <w:sz w:val="24"/>
                <w:szCs w:val="24"/>
              </w:rPr>
            </w:pPr>
            <w:r w:rsidRPr="009267AD">
              <w:rPr>
                <w:b/>
                <w:bCs/>
                <w:sz w:val="24"/>
                <w:szCs w:val="24"/>
              </w:rPr>
              <w:t>Questions for the vendor panel about their presentations</w:t>
            </w:r>
          </w:p>
        </w:tc>
        <w:tc>
          <w:tcPr>
            <w:tcW w:w="2970" w:type="dxa"/>
          </w:tcPr>
          <w:p w14:paraId="6D2B0E03" w14:textId="27C56A0D" w:rsidR="00B20459" w:rsidRPr="009267AD" w:rsidRDefault="00B20459" w:rsidP="00B20459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 xml:space="preserve">Panel: </w:t>
            </w:r>
          </w:p>
          <w:p w14:paraId="42E2CA85" w14:textId="77777777" w:rsidR="007B4437" w:rsidRPr="009267AD" w:rsidRDefault="007B4437" w:rsidP="007B4437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 xml:space="preserve">3D </w:t>
            </w:r>
            <w:proofErr w:type="gramStart"/>
            <w:r w:rsidRPr="009267AD">
              <w:rPr>
                <w:sz w:val="24"/>
                <w:szCs w:val="24"/>
              </w:rPr>
              <w:t>Radar;</w:t>
            </w:r>
            <w:proofErr w:type="gramEnd"/>
            <w:r w:rsidRPr="009267AD">
              <w:rPr>
                <w:sz w:val="24"/>
                <w:szCs w:val="24"/>
              </w:rPr>
              <w:t xml:space="preserve"> </w:t>
            </w:r>
          </w:p>
          <w:p w14:paraId="27D328F9" w14:textId="4E09E88B" w:rsidR="00B20459" w:rsidRPr="009267AD" w:rsidRDefault="00B20459" w:rsidP="00B20459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 xml:space="preserve">Earth Science </w:t>
            </w:r>
            <w:proofErr w:type="gramStart"/>
            <w:r w:rsidRPr="009267AD">
              <w:rPr>
                <w:sz w:val="24"/>
                <w:szCs w:val="24"/>
              </w:rPr>
              <w:t>Systems;</w:t>
            </w:r>
            <w:proofErr w:type="gramEnd"/>
          </w:p>
          <w:p w14:paraId="2B6093FB" w14:textId="6EE5CA88" w:rsidR="008B4DFD" w:rsidRPr="009267AD" w:rsidRDefault="00B20459" w:rsidP="00B20459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 xml:space="preserve">Geophysical Survey Systems </w:t>
            </w:r>
          </w:p>
        </w:tc>
      </w:tr>
      <w:tr w:rsidR="000D20B7" w:rsidRPr="009267AD" w14:paraId="6477DE19" w14:textId="77777777" w:rsidTr="009267AD">
        <w:trPr>
          <w:jc w:val="center"/>
        </w:trPr>
        <w:tc>
          <w:tcPr>
            <w:tcW w:w="1435" w:type="dxa"/>
          </w:tcPr>
          <w:p w14:paraId="34D63D33" w14:textId="5158B2F9" w:rsidR="000D20B7" w:rsidRPr="009267AD" w:rsidRDefault="0004283F" w:rsidP="000D20B7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>2</w:t>
            </w:r>
            <w:r w:rsidR="000D20B7" w:rsidRPr="009267AD">
              <w:rPr>
                <w:sz w:val="24"/>
                <w:szCs w:val="24"/>
              </w:rPr>
              <w:t>:</w:t>
            </w:r>
            <w:r w:rsidRPr="009267AD">
              <w:rPr>
                <w:sz w:val="24"/>
                <w:szCs w:val="24"/>
              </w:rPr>
              <w:t>3</w:t>
            </w:r>
            <w:r w:rsidR="000D20B7" w:rsidRPr="009267AD">
              <w:rPr>
                <w:sz w:val="24"/>
                <w:szCs w:val="24"/>
              </w:rPr>
              <w:t xml:space="preserve">0 </w:t>
            </w:r>
            <w:r w:rsidRPr="009267AD">
              <w:rPr>
                <w:sz w:val="24"/>
                <w:szCs w:val="24"/>
              </w:rPr>
              <w:t>p</w:t>
            </w:r>
            <w:r w:rsidR="000D20B7" w:rsidRPr="009267AD">
              <w:rPr>
                <w:sz w:val="24"/>
                <w:szCs w:val="24"/>
              </w:rPr>
              <w:t>m</w:t>
            </w:r>
          </w:p>
        </w:tc>
        <w:tc>
          <w:tcPr>
            <w:tcW w:w="4770" w:type="dxa"/>
          </w:tcPr>
          <w:p w14:paraId="4E4A89C4" w14:textId="77777777" w:rsidR="00B20459" w:rsidRPr="009267AD" w:rsidRDefault="00B20459" w:rsidP="000D20B7">
            <w:pPr>
              <w:rPr>
                <w:b/>
                <w:bCs/>
                <w:sz w:val="24"/>
                <w:szCs w:val="24"/>
              </w:rPr>
            </w:pPr>
            <w:r w:rsidRPr="009267AD">
              <w:rPr>
                <w:b/>
                <w:bCs/>
                <w:sz w:val="24"/>
                <w:szCs w:val="24"/>
              </w:rPr>
              <w:t>Optional Discussion:</w:t>
            </w:r>
          </w:p>
          <w:p w14:paraId="3EFD4B4C" w14:textId="3405CCB5" w:rsidR="00B20459" w:rsidRPr="009267AD" w:rsidRDefault="00B20459" w:rsidP="0067683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9267AD">
              <w:rPr>
                <w:b/>
                <w:bCs/>
                <w:sz w:val="24"/>
                <w:szCs w:val="24"/>
              </w:rPr>
              <w:t xml:space="preserve">Allow vendors to ask questions of current and potential users </w:t>
            </w:r>
            <w:r w:rsidR="007B4437" w:rsidRPr="009267AD">
              <w:rPr>
                <w:b/>
                <w:bCs/>
                <w:sz w:val="24"/>
                <w:szCs w:val="24"/>
              </w:rPr>
              <w:t xml:space="preserve">attending the event </w:t>
            </w:r>
            <w:r w:rsidRPr="009267AD">
              <w:rPr>
                <w:b/>
                <w:bCs/>
                <w:sz w:val="24"/>
                <w:szCs w:val="24"/>
              </w:rPr>
              <w:t>to better understand the needs of their customers.</w:t>
            </w:r>
          </w:p>
          <w:p w14:paraId="19F68A4C" w14:textId="130CC197" w:rsidR="000D20B7" w:rsidRPr="009267AD" w:rsidRDefault="00B20459" w:rsidP="0067683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9267AD">
              <w:rPr>
                <w:b/>
                <w:bCs/>
                <w:sz w:val="24"/>
                <w:szCs w:val="24"/>
              </w:rPr>
              <w:t xml:space="preserve">Allow users to ask questions of the vendors to better understand current and future capabilities of the technology. </w:t>
            </w:r>
          </w:p>
        </w:tc>
        <w:tc>
          <w:tcPr>
            <w:tcW w:w="2970" w:type="dxa"/>
          </w:tcPr>
          <w:p w14:paraId="60F20107" w14:textId="77777777" w:rsidR="00B20459" w:rsidRPr="009267AD" w:rsidRDefault="00B20459" w:rsidP="000D20B7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 xml:space="preserve">Moderator: </w:t>
            </w:r>
          </w:p>
          <w:p w14:paraId="22244500" w14:textId="11E6DE7C" w:rsidR="000D20B7" w:rsidRPr="009267AD" w:rsidRDefault="000D20B7" w:rsidP="000D20B7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>Kyle Hoegh (MnDOT)</w:t>
            </w:r>
          </w:p>
        </w:tc>
      </w:tr>
      <w:tr w:rsidR="00B20459" w:rsidRPr="009267AD" w14:paraId="1B83F068" w14:textId="77777777" w:rsidTr="009267AD">
        <w:trPr>
          <w:jc w:val="center"/>
        </w:trPr>
        <w:tc>
          <w:tcPr>
            <w:tcW w:w="1435" w:type="dxa"/>
          </w:tcPr>
          <w:p w14:paraId="25BFC03D" w14:textId="2CBD79B4" w:rsidR="00B20459" w:rsidRPr="009267AD" w:rsidRDefault="00B20459" w:rsidP="000D20B7">
            <w:pPr>
              <w:rPr>
                <w:sz w:val="24"/>
                <w:szCs w:val="24"/>
              </w:rPr>
            </w:pPr>
            <w:r w:rsidRPr="009267AD">
              <w:rPr>
                <w:sz w:val="24"/>
                <w:szCs w:val="24"/>
              </w:rPr>
              <w:t xml:space="preserve">3:00 PM </w:t>
            </w:r>
          </w:p>
        </w:tc>
        <w:tc>
          <w:tcPr>
            <w:tcW w:w="4770" w:type="dxa"/>
          </w:tcPr>
          <w:p w14:paraId="483EBCF3" w14:textId="58E4A770" w:rsidR="00B20459" w:rsidRPr="009267AD" w:rsidRDefault="00B20459" w:rsidP="000D20B7">
            <w:pPr>
              <w:rPr>
                <w:b/>
                <w:bCs/>
                <w:sz w:val="24"/>
                <w:szCs w:val="24"/>
              </w:rPr>
            </w:pPr>
            <w:r w:rsidRPr="009267AD">
              <w:rPr>
                <w:b/>
                <w:bCs/>
                <w:sz w:val="24"/>
                <w:szCs w:val="24"/>
              </w:rPr>
              <w:t>Adjourn</w:t>
            </w:r>
          </w:p>
        </w:tc>
        <w:tc>
          <w:tcPr>
            <w:tcW w:w="2970" w:type="dxa"/>
          </w:tcPr>
          <w:p w14:paraId="29E3997C" w14:textId="77777777" w:rsidR="00B20459" w:rsidRPr="009267AD" w:rsidRDefault="00B20459" w:rsidP="000D20B7">
            <w:pPr>
              <w:rPr>
                <w:sz w:val="24"/>
                <w:szCs w:val="24"/>
              </w:rPr>
            </w:pPr>
          </w:p>
        </w:tc>
      </w:tr>
    </w:tbl>
    <w:p w14:paraId="41137001" w14:textId="77777777" w:rsidR="004B4714" w:rsidRDefault="004B4714" w:rsidP="00B20459"/>
    <w:sectPr w:rsidR="004B4714" w:rsidSect="009267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1976FC"/>
    <w:multiLevelType w:val="hybridMultilevel"/>
    <w:tmpl w:val="C224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FD"/>
    <w:rsid w:val="0004283F"/>
    <w:rsid w:val="000D20B7"/>
    <w:rsid w:val="0012241D"/>
    <w:rsid w:val="002F382F"/>
    <w:rsid w:val="00394FDB"/>
    <w:rsid w:val="00402FE5"/>
    <w:rsid w:val="0042486C"/>
    <w:rsid w:val="004B4714"/>
    <w:rsid w:val="004D38B0"/>
    <w:rsid w:val="00604C64"/>
    <w:rsid w:val="00676832"/>
    <w:rsid w:val="006E3985"/>
    <w:rsid w:val="00721A96"/>
    <w:rsid w:val="00790334"/>
    <w:rsid w:val="007B4437"/>
    <w:rsid w:val="00895C50"/>
    <w:rsid w:val="008B4DFD"/>
    <w:rsid w:val="008C7E05"/>
    <w:rsid w:val="009267AD"/>
    <w:rsid w:val="009909CA"/>
    <w:rsid w:val="009C5A7B"/>
    <w:rsid w:val="00A55BC4"/>
    <w:rsid w:val="00AC5A4A"/>
    <w:rsid w:val="00B20459"/>
    <w:rsid w:val="00B45E03"/>
    <w:rsid w:val="00CA1D71"/>
    <w:rsid w:val="00CE00F7"/>
    <w:rsid w:val="00E0448D"/>
    <w:rsid w:val="00E43B57"/>
    <w:rsid w:val="00EA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2813C"/>
  <w15:chartTrackingRefBased/>
  <w15:docId w15:val="{E34D2C0E-77EF-48B8-8E9B-98214E7A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4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E0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76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Hoegh, Kyle (DOT)</dc:creator>
  <cp:keywords/>
  <dc:description/>
  <cp:lastModifiedBy>Hoegh, Kyle (DOT)</cp:lastModifiedBy>
  <cp:revision>5</cp:revision>
  <dcterms:created xsi:type="dcterms:W3CDTF">2021-11-12T20:23:00Z</dcterms:created>
  <dcterms:modified xsi:type="dcterms:W3CDTF">2021-11-15T14:50:00Z</dcterms:modified>
</cp:coreProperties>
</file>